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2E" w:rsidRPr="00F403E8" w:rsidRDefault="00FA25FA" w:rsidP="000C01E7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01E7" w:rsidRPr="00F403E8">
        <w:rPr>
          <w:rFonts w:ascii="Times New Roman" w:hAnsi="Times New Roman" w:cs="Times New Roman"/>
          <w:sz w:val="24"/>
          <w:szCs w:val="24"/>
        </w:rPr>
        <w:t>AVISO DE DISPENSA DE LICITAÇÃO</w:t>
      </w:r>
    </w:p>
    <w:p w:rsidR="000C01E7" w:rsidRPr="00F403E8" w:rsidRDefault="000C01E7" w:rsidP="000C0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PROCESSO ADMINISTRATIVO Nº</w:t>
      </w:r>
      <w:r w:rsidR="003856E8">
        <w:rPr>
          <w:rFonts w:ascii="Times New Roman" w:hAnsi="Times New Roman" w:cs="Times New Roman"/>
          <w:sz w:val="24"/>
          <w:szCs w:val="24"/>
        </w:rPr>
        <w:t xml:space="preserve"> 00024.000151/2022-11</w:t>
      </w:r>
    </w:p>
    <w:p w:rsidR="000C01E7" w:rsidRPr="00F403E8" w:rsidRDefault="000C01E7" w:rsidP="000C0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DISPENSA DE LICITAÇÃO Nº</w:t>
      </w:r>
      <w:r w:rsidR="00CB0A8C">
        <w:rPr>
          <w:rFonts w:ascii="Times New Roman" w:hAnsi="Times New Roman" w:cs="Times New Roman"/>
          <w:sz w:val="24"/>
          <w:szCs w:val="24"/>
        </w:rPr>
        <w:t xml:space="preserve"> 07</w:t>
      </w:r>
      <w:bookmarkStart w:id="0" w:name="_GoBack"/>
      <w:bookmarkEnd w:id="0"/>
      <w:r w:rsidR="00523F9C" w:rsidRPr="00F403E8">
        <w:rPr>
          <w:rFonts w:ascii="Times New Roman" w:hAnsi="Times New Roman" w:cs="Times New Roman"/>
          <w:sz w:val="24"/>
          <w:szCs w:val="24"/>
        </w:rPr>
        <w:t>/2022.</w:t>
      </w:r>
    </w:p>
    <w:p w:rsidR="000C01E7" w:rsidRPr="00F403E8" w:rsidRDefault="000C01E7" w:rsidP="000C01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O Estado do Piauí, através da Secretaria da Assistência Social, Trabalho </w:t>
      </w:r>
      <w:r w:rsidR="00024966" w:rsidRPr="00F403E8">
        <w:rPr>
          <w:rFonts w:ascii="Times New Roman" w:hAnsi="Times New Roman" w:cs="Times New Roman"/>
          <w:sz w:val="24"/>
          <w:szCs w:val="24"/>
        </w:rPr>
        <w:t>e</w:t>
      </w:r>
      <w:r w:rsidRPr="00F403E8">
        <w:rPr>
          <w:rFonts w:ascii="Times New Roman" w:hAnsi="Times New Roman" w:cs="Times New Roman"/>
          <w:sz w:val="24"/>
          <w:szCs w:val="24"/>
        </w:rPr>
        <w:t xml:space="preserve"> Direitos Humanos</w:t>
      </w:r>
      <w:r w:rsidR="0040228D" w:rsidRPr="00F403E8">
        <w:rPr>
          <w:rFonts w:ascii="Times New Roman" w:hAnsi="Times New Roman" w:cs="Times New Roman"/>
          <w:sz w:val="24"/>
          <w:szCs w:val="24"/>
        </w:rPr>
        <w:t xml:space="preserve"> </w:t>
      </w:r>
      <w:r w:rsidRPr="00F403E8">
        <w:rPr>
          <w:rFonts w:ascii="Times New Roman" w:hAnsi="Times New Roman" w:cs="Times New Roman"/>
          <w:sz w:val="24"/>
          <w:szCs w:val="24"/>
        </w:rPr>
        <w:t>(SASC</w:t>
      </w:r>
      <w:r w:rsidR="0040228D" w:rsidRPr="00F403E8">
        <w:rPr>
          <w:rFonts w:ascii="Times New Roman" w:hAnsi="Times New Roman" w:cs="Times New Roman"/>
          <w:sz w:val="24"/>
          <w:szCs w:val="24"/>
        </w:rPr>
        <w:t>/PI</w:t>
      </w:r>
      <w:r w:rsidRPr="00F403E8">
        <w:rPr>
          <w:rFonts w:ascii="Times New Roman" w:hAnsi="Times New Roman" w:cs="Times New Roman"/>
          <w:sz w:val="24"/>
          <w:szCs w:val="24"/>
        </w:rPr>
        <w:t>), pessoa jurídica de direito p</w:t>
      </w:r>
      <w:r w:rsidR="00673C7B" w:rsidRPr="00F403E8">
        <w:rPr>
          <w:rFonts w:ascii="Times New Roman" w:hAnsi="Times New Roman" w:cs="Times New Roman"/>
          <w:sz w:val="24"/>
          <w:szCs w:val="24"/>
        </w:rPr>
        <w:t>ú</w:t>
      </w:r>
      <w:r w:rsidRPr="00F403E8">
        <w:rPr>
          <w:rFonts w:ascii="Times New Roman" w:hAnsi="Times New Roman" w:cs="Times New Roman"/>
          <w:sz w:val="24"/>
          <w:szCs w:val="24"/>
        </w:rPr>
        <w:t>blico interno, CNPJ nº 09.579.079/0001-21, com sede na Rua Acr</w:t>
      </w:r>
      <w:r w:rsidR="009E73E0" w:rsidRPr="00F403E8">
        <w:rPr>
          <w:rFonts w:ascii="Times New Roman" w:hAnsi="Times New Roman" w:cs="Times New Roman"/>
          <w:sz w:val="24"/>
          <w:szCs w:val="24"/>
        </w:rPr>
        <w:t>e, nº</w:t>
      </w:r>
      <w:r w:rsidRPr="00F403E8">
        <w:rPr>
          <w:rFonts w:ascii="Times New Roman" w:hAnsi="Times New Roman" w:cs="Times New Roman"/>
          <w:sz w:val="24"/>
          <w:szCs w:val="24"/>
        </w:rPr>
        <w:t xml:space="preserve"> 340, bairro</w:t>
      </w:r>
      <w:r w:rsidR="00AB3F06" w:rsidRPr="00F403E8">
        <w:rPr>
          <w:rFonts w:ascii="Times New Roman" w:hAnsi="Times New Roman" w:cs="Times New Roman"/>
          <w:sz w:val="24"/>
          <w:szCs w:val="24"/>
        </w:rPr>
        <w:t>:</w:t>
      </w:r>
      <w:r w:rsidRPr="00F403E8">
        <w:rPr>
          <w:rFonts w:ascii="Times New Roman" w:hAnsi="Times New Roman" w:cs="Times New Roman"/>
          <w:sz w:val="24"/>
          <w:szCs w:val="24"/>
        </w:rPr>
        <w:t xml:space="preserve"> Cabral, Teresina - PI</w:t>
      </w:r>
      <w:r w:rsidR="001B7F2D" w:rsidRPr="00F403E8">
        <w:rPr>
          <w:rFonts w:ascii="Times New Roman" w:hAnsi="Times New Roman" w:cs="Times New Roman"/>
          <w:sz w:val="24"/>
          <w:szCs w:val="24"/>
        </w:rPr>
        <w:t xml:space="preserve">, CEP: </w:t>
      </w:r>
      <w:r w:rsidR="009920A8" w:rsidRPr="00F403E8">
        <w:rPr>
          <w:rFonts w:ascii="Times New Roman" w:hAnsi="Times New Roman" w:cs="Times New Roman"/>
          <w:sz w:val="24"/>
          <w:szCs w:val="24"/>
        </w:rPr>
        <w:t>64000-822</w:t>
      </w:r>
      <w:r w:rsidRPr="00F403E8">
        <w:rPr>
          <w:rFonts w:ascii="Times New Roman" w:hAnsi="Times New Roman" w:cs="Times New Roman"/>
          <w:sz w:val="24"/>
          <w:szCs w:val="24"/>
        </w:rPr>
        <w:t xml:space="preserve">, por intermédio </w:t>
      </w:r>
      <w:r w:rsidR="00523F9C" w:rsidRPr="00F403E8">
        <w:rPr>
          <w:rFonts w:ascii="Times New Roman" w:hAnsi="Times New Roman" w:cs="Times New Roman"/>
          <w:sz w:val="24"/>
          <w:szCs w:val="24"/>
        </w:rPr>
        <w:t xml:space="preserve">do </w:t>
      </w:r>
      <w:r w:rsidRPr="00F403E8">
        <w:rPr>
          <w:rFonts w:ascii="Times New Roman" w:hAnsi="Times New Roman" w:cs="Times New Roman"/>
          <w:sz w:val="24"/>
          <w:szCs w:val="24"/>
        </w:rPr>
        <w:t>Presidente</w:t>
      </w:r>
      <w:r w:rsidR="00613095" w:rsidRPr="00F403E8">
        <w:rPr>
          <w:rFonts w:ascii="Times New Roman" w:hAnsi="Times New Roman" w:cs="Times New Roman"/>
          <w:sz w:val="24"/>
          <w:szCs w:val="24"/>
        </w:rPr>
        <w:t xml:space="preserve"> da CPL</w:t>
      </w:r>
      <w:r w:rsidRPr="00F403E8">
        <w:rPr>
          <w:rFonts w:ascii="Times New Roman" w:hAnsi="Times New Roman" w:cs="Times New Roman"/>
          <w:sz w:val="24"/>
          <w:szCs w:val="24"/>
        </w:rPr>
        <w:t xml:space="preserve"> </w:t>
      </w:r>
      <w:r w:rsidR="00615FB7" w:rsidRPr="00F403E8">
        <w:rPr>
          <w:rFonts w:ascii="Times New Roman" w:hAnsi="Times New Roman" w:cs="Times New Roman"/>
          <w:sz w:val="24"/>
          <w:szCs w:val="24"/>
        </w:rPr>
        <w:t>e da Equipe de Apoio, design</w:t>
      </w:r>
      <w:r w:rsidR="00523F9C" w:rsidRPr="00F403E8">
        <w:rPr>
          <w:rFonts w:ascii="Times New Roman" w:hAnsi="Times New Roman" w:cs="Times New Roman"/>
          <w:sz w:val="24"/>
          <w:szCs w:val="24"/>
        </w:rPr>
        <w:t>ados através da Portaria nº 97, de 21 de Dezembro de 2021</w:t>
      </w:r>
      <w:r w:rsidR="00615FB7" w:rsidRPr="00F403E8">
        <w:rPr>
          <w:rFonts w:ascii="Times New Roman" w:hAnsi="Times New Roman" w:cs="Times New Roman"/>
          <w:sz w:val="24"/>
          <w:szCs w:val="24"/>
        </w:rPr>
        <w:t xml:space="preserve">, com fundamento no art. 75, </w:t>
      </w:r>
      <w:r w:rsidR="00615FB7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3º, da Lei nº 14.133/2021, torna </w:t>
      </w:r>
      <w:r w:rsidR="00303AA4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>público</w:t>
      </w:r>
      <w:r w:rsidR="00615FB7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pretende realizar a dispensa de licitação adiante especificada, podendo os eventuais interessados apresentarem propostas de preços</w:t>
      </w:r>
      <w:r w:rsidR="00FD422F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adicionais</w:t>
      </w:r>
      <w:r w:rsidR="00615FB7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>, acompanhadas dos respectivos documentos de habilitação, oportunidade em que a Administração selecionara a mais vantajosa:</w:t>
      </w:r>
    </w:p>
    <w:p w:rsidR="006E3137" w:rsidRPr="00F403E8" w:rsidRDefault="006E3137" w:rsidP="006E31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OBJETO: </w:t>
      </w:r>
      <w:r w:rsidR="00F0155B">
        <w:rPr>
          <w:rFonts w:ascii="Times New Roman" w:hAnsi="Times New Roman" w:cs="Times New Roman"/>
          <w:sz w:val="24"/>
          <w:szCs w:val="24"/>
        </w:rPr>
        <w:t>Manuten</w:t>
      </w:r>
      <w:r w:rsidR="006B12FB" w:rsidRPr="00F403E8">
        <w:rPr>
          <w:rFonts w:ascii="Times New Roman" w:hAnsi="Times New Roman" w:cs="Times New Roman"/>
          <w:sz w:val="24"/>
          <w:szCs w:val="24"/>
        </w:rPr>
        <w:t xml:space="preserve">ção </w:t>
      </w:r>
      <w:r w:rsidR="00F0155B">
        <w:rPr>
          <w:rFonts w:ascii="Times New Roman" w:hAnsi="Times New Roman" w:cs="Times New Roman"/>
          <w:sz w:val="24"/>
          <w:szCs w:val="24"/>
        </w:rPr>
        <w:t xml:space="preserve">corretiva e instalação de condicionadores </w:t>
      </w:r>
      <w:r w:rsidR="006B12FB" w:rsidRPr="00F403E8">
        <w:rPr>
          <w:rFonts w:ascii="Times New Roman" w:hAnsi="Times New Roman" w:cs="Times New Roman"/>
          <w:sz w:val="24"/>
          <w:szCs w:val="24"/>
        </w:rPr>
        <w:t xml:space="preserve">de </w:t>
      </w:r>
      <w:r w:rsidR="00F0155B">
        <w:rPr>
          <w:rFonts w:ascii="Times New Roman" w:hAnsi="Times New Roman" w:cs="Times New Roman"/>
          <w:sz w:val="24"/>
          <w:szCs w:val="24"/>
        </w:rPr>
        <w:t xml:space="preserve">ar tipo “Split” para atender a demanda desta </w:t>
      </w:r>
      <w:r w:rsidR="006A3BC8" w:rsidRPr="00F403E8">
        <w:rPr>
          <w:rFonts w:ascii="Times New Roman" w:hAnsi="Times New Roman" w:cs="Times New Roman"/>
          <w:sz w:val="24"/>
          <w:szCs w:val="24"/>
        </w:rPr>
        <w:t>Secretaria de Estado</w:t>
      </w:r>
      <w:r w:rsidRPr="00F403E8">
        <w:rPr>
          <w:rFonts w:ascii="Times New Roman" w:hAnsi="Times New Roman" w:cs="Times New Roman"/>
          <w:sz w:val="24"/>
          <w:szCs w:val="24"/>
        </w:rPr>
        <w:t>, conforme Termo de Referência.</w:t>
      </w:r>
    </w:p>
    <w:p w:rsidR="006E3137" w:rsidRPr="00F403E8" w:rsidRDefault="006E3137" w:rsidP="00E0673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VALOR ESTI</w:t>
      </w:r>
      <w:r w:rsidR="00284E07">
        <w:rPr>
          <w:rFonts w:ascii="Times New Roman" w:hAnsi="Times New Roman" w:cs="Times New Roman"/>
          <w:sz w:val="24"/>
          <w:szCs w:val="24"/>
        </w:rPr>
        <w:t>MADO: R$ 54.000,00 (cinquenta e quatro mil</w:t>
      </w:r>
      <w:r w:rsidR="00E06731" w:rsidRPr="00F403E8">
        <w:rPr>
          <w:rFonts w:ascii="Times New Roman" w:hAnsi="Times New Roman" w:cs="Times New Roman"/>
          <w:sz w:val="24"/>
          <w:szCs w:val="24"/>
        </w:rPr>
        <w:t>).</w:t>
      </w:r>
      <w:r w:rsidR="00865C92" w:rsidRPr="00F40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137" w:rsidRPr="00F403E8" w:rsidRDefault="006E3137" w:rsidP="00BD416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DATA LIMITE PARA ENVIO DAS PROPOSTAS DE PREÇOS E DOCUMENTOS DE HABILITAÇÃO: Prazo de 03 (três) dias úteis, a contar do </w:t>
      </w:r>
      <w:r w:rsidR="003B110D" w:rsidRPr="00F403E8">
        <w:rPr>
          <w:rFonts w:ascii="Times New Roman" w:hAnsi="Times New Roman" w:cs="Times New Roman"/>
          <w:sz w:val="24"/>
          <w:szCs w:val="24"/>
        </w:rPr>
        <w:t>primeiro</w:t>
      </w:r>
      <w:r w:rsidRPr="00F403E8">
        <w:rPr>
          <w:rFonts w:ascii="Times New Roman" w:hAnsi="Times New Roman" w:cs="Times New Roman"/>
          <w:sz w:val="24"/>
          <w:szCs w:val="24"/>
        </w:rPr>
        <w:t xml:space="preserve"> dia útil seguinte ao da publicação</w:t>
      </w:r>
      <w:r w:rsidR="003B110D" w:rsidRPr="00F403E8">
        <w:rPr>
          <w:rFonts w:ascii="Times New Roman" w:hAnsi="Times New Roman" w:cs="Times New Roman"/>
          <w:sz w:val="24"/>
          <w:szCs w:val="24"/>
        </w:rPr>
        <w:t xml:space="preserve"> do presente aviso na impressa oficial, conforme </w:t>
      </w:r>
      <w:r w:rsidR="00BD4169" w:rsidRPr="00F403E8">
        <w:rPr>
          <w:rFonts w:ascii="Times New Roman" w:hAnsi="Times New Roman" w:cs="Times New Roman"/>
          <w:sz w:val="24"/>
          <w:szCs w:val="24"/>
        </w:rPr>
        <w:t>art. 183, § 1º, Inciso I, da Lei nº 14.133/2021, no horário de funcionamento do órgão, 07:30</w:t>
      </w:r>
      <w:r w:rsidR="003F3717" w:rsidRPr="00F403E8">
        <w:rPr>
          <w:rFonts w:ascii="Times New Roman" w:hAnsi="Times New Roman" w:cs="Times New Roman"/>
          <w:sz w:val="24"/>
          <w:szCs w:val="24"/>
        </w:rPr>
        <w:t>h</w:t>
      </w:r>
      <w:r w:rsidR="00BD4169" w:rsidRPr="00F403E8">
        <w:rPr>
          <w:rFonts w:ascii="Times New Roman" w:hAnsi="Times New Roman" w:cs="Times New Roman"/>
          <w:sz w:val="24"/>
          <w:szCs w:val="24"/>
        </w:rPr>
        <w:t xml:space="preserve"> às 13:30</w:t>
      </w:r>
      <w:r w:rsidR="003F3717" w:rsidRPr="00F403E8">
        <w:rPr>
          <w:rFonts w:ascii="Times New Roman" w:hAnsi="Times New Roman" w:cs="Times New Roman"/>
          <w:sz w:val="24"/>
          <w:szCs w:val="24"/>
        </w:rPr>
        <w:t>h</w:t>
      </w:r>
      <w:r w:rsidR="00BD4169" w:rsidRPr="00F403E8">
        <w:rPr>
          <w:rFonts w:ascii="Times New Roman" w:hAnsi="Times New Roman" w:cs="Times New Roman"/>
          <w:sz w:val="24"/>
          <w:szCs w:val="24"/>
        </w:rPr>
        <w:t>, conforme art. 183, § 2</w:t>
      </w:r>
      <w:r w:rsidR="000B0224" w:rsidRPr="00F403E8">
        <w:rPr>
          <w:rFonts w:ascii="Times New Roman" w:hAnsi="Times New Roman" w:cs="Times New Roman"/>
          <w:sz w:val="24"/>
          <w:szCs w:val="24"/>
        </w:rPr>
        <w:t>º</w:t>
      </w:r>
      <w:r w:rsidR="00BD4169" w:rsidRPr="00F403E8">
        <w:rPr>
          <w:rFonts w:ascii="Times New Roman" w:hAnsi="Times New Roman" w:cs="Times New Roman"/>
          <w:sz w:val="24"/>
          <w:szCs w:val="24"/>
        </w:rPr>
        <w:t>, da Lei n</w:t>
      </w:r>
      <w:r w:rsidR="000B0224" w:rsidRPr="00F403E8">
        <w:rPr>
          <w:rFonts w:ascii="Times New Roman" w:hAnsi="Times New Roman" w:cs="Times New Roman"/>
          <w:sz w:val="24"/>
          <w:szCs w:val="24"/>
        </w:rPr>
        <w:t>º</w:t>
      </w:r>
      <w:r w:rsidR="00BD4169" w:rsidRPr="00F403E8">
        <w:rPr>
          <w:rFonts w:ascii="Times New Roman" w:hAnsi="Times New Roman" w:cs="Times New Roman"/>
          <w:sz w:val="24"/>
          <w:szCs w:val="24"/>
        </w:rPr>
        <w:t xml:space="preserve"> 14.133/2021</w:t>
      </w:r>
      <w:r w:rsidR="000B0224" w:rsidRPr="00F403E8">
        <w:rPr>
          <w:rFonts w:ascii="Times New Roman" w:hAnsi="Times New Roman" w:cs="Times New Roman"/>
          <w:sz w:val="24"/>
          <w:szCs w:val="24"/>
        </w:rPr>
        <w:t>.</w:t>
      </w:r>
    </w:p>
    <w:p w:rsidR="000B0224" w:rsidRPr="00F403E8" w:rsidRDefault="00F86C12" w:rsidP="00F86C1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FORMA DE ENVIO: As propostas de Preços e os documentos de habilitação deverão ser entregues ao Departamento de Licitações e Contratos, presencialmente, no endereço informado no </w:t>
      </w:r>
      <w:r w:rsidR="006657BA" w:rsidRPr="00F403E8">
        <w:rPr>
          <w:rFonts w:ascii="Times New Roman" w:hAnsi="Times New Roman" w:cs="Times New Roman"/>
          <w:sz w:val="24"/>
          <w:szCs w:val="24"/>
        </w:rPr>
        <w:t>preâmbulo</w:t>
      </w:r>
      <w:r w:rsidRPr="00F403E8">
        <w:rPr>
          <w:rFonts w:ascii="Times New Roman" w:hAnsi="Times New Roman" w:cs="Times New Roman"/>
          <w:sz w:val="24"/>
          <w:szCs w:val="24"/>
        </w:rPr>
        <w:t xml:space="preserve">, ou eletronicamente, mediante </w:t>
      </w:r>
      <w:r w:rsidR="006657BA" w:rsidRPr="00F403E8">
        <w:rPr>
          <w:rFonts w:ascii="Times New Roman" w:hAnsi="Times New Roman" w:cs="Times New Roman"/>
          <w:sz w:val="24"/>
          <w:szCs w:val="24"/>
        </w:rPr>
        <w:t>e-mail</w:t>
      </w:r>
      <w:r w:rsidRPr="00F403E8">
        <w:rPr>
          <w:rFonts w:ascii="Times New Roman" w:hAnsi="Times New Roman" w:cs="Times New Roman"/>
          <w:sz w:val="24"/>
          <w:szCs w:val="24"/>
        </w:rPr>
        <w:t xml:space="preserve"> ao endereço "</w:t>
      </w:r>
      <w:r w:rsidR="006657BA" w:rsidRPr="00F403E8">
        <w:rPr>
          <w:rFonts w:ascii="Times New Roman" w:hAnsi="Times New Roman" w:cs="Times New Roman"/>
          <w:sz w:val="24"/>
          <w:szCs w:val="24"/>
        </w:rPr>
        <w:t>cpl</w:t>
      </w:r>
      <w:r w:rsidR="00523F9C" w:rsidRPr="00F403E8">
        <w:rPr>
          <w:rFonts w:ascii="Times New Roman" w:hAnsi="Times New Roman" w:cs="Times New Roman"/>
          <w:sz w:val="24"/>
          <w:szCs w:val="24"/>
        </w:rPr>
        <w:t>sasc2020</w:t>
      </w:r>
      <w:r w:rsidR="006657BA" w:rsidRPr="00F403E8">
        <w:rPr>
          <w:rFonts w:ascii="Times New Roman" w:hAnsi="Times New Roman" w:cs="Times New Roman"/>
          <w:sz w:val="24"/>
          <w:szCs w:val="24"/>
        </w:rPr>
        <w:t>@</w:t>
      </w:r>
      <w:r w:rsidRPr="00F403E8">
        <w:rPr>
          <w:rFonts w:ascii="Times New Roman" w:hAnsi="Times New Roman" w:cs="Times New Roman"/>
          <w:sz w:val="24"/>
          <w:szCs w:val="24"/>
        </w:rPr>
        <w:t>gma</w:t>
      </w:r>
      <w:r w:rsidR="006657BA" w:rsidRPr="00F403E8">
        <w:rPr>
          <w:rFonts w:ascii="Times New Roman" w:hAnsi="Times New Roman" w:cs="Times New Roman"/>
          <w:sz w:val="24"/>
          <w:szCs w:val="24"/>
        </w:rPr>
        <w:t>i</w:t>
      </w:r>
      <w:r w:rsidRPr="00F403E8">
        <w:rPr>
          <w:rFonts w:ascii="Times New Roman" w:hAnsi="Times New Roman" w:cs="Times New Roman"/>
          <w:sz w:val="24"/>
          <w:szCs w:val="24"/>
        </w:rPr>
        <w:t>l.com".</w:t>
      </w:r>
    </w:p>
    <w:p w:rsidR="006657BA" w:rsidRPr="00F403E8" w:rsidRDefault="00832A24" w:rsidP="00832A2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ACESSO AO TERMO DE REFERÊNCIA: Estará disponível aos </w:t>
      </w:r>
      <w:r w:rsidR="005624FF" w:rsidRPr="00F403E8">
        <w:rPr>
          <w:rFonts w:ascii="Times New Roman" w:hAnsi="Times New Roman" w:cs="Times New Roman"/>
          <w:sz w:val="24"/>
          <w:szCs w:val="24"/>
        </w:rPr>
        <w:t xml:space="preserve">interessados </w:t>
      </w:r>
      <w:r w:rsidRPr="00F403E8">
        <w:rPr>
          <w:rFonts w:ascii="Times New Roman" w:hAnsi="Times New Roman" w:cs="Times New Roman"/>
          <w:sz w:val="24"/>
          <w:szCs w:val="24"/>
        </w:rPr>
        <w:t xml:space="preserve">por solicitação por </w:t>
      </w:r>
      <w:r w:rsidR="005624FF" w:rsidRPr="00F403E8">
        <w:rPr>
          <w:rFonts w:ascii="Times New Roman" w:hAnsi="Times New Roman" w:cs="Times New Roman"/>
          <w:sz w:val="24"/>
          <w:szCs w:val="24"/>
        </w:rPr>
        <w:t>e-mail</w:t>
      </w:r>
      <w:r w:rsidRPr="00F403E8">
        <w:rPr>
          <w:rFonts w:ascii="Times New Roman" w:hAnsi="Times New Roman" w:cs="Times New Roman"/>
          <w:sz w:val="24"/>
          <w:szCs w:val="24"/>
        </w:rPr>
        <w:t xml:space="preserve"> ao endereço eletrônico do </w:t>
      </w:r>
      <w:r w:rsidR="005624FF" w:rsidRPr="00F403E8">
        <w:rPr>
          <w:rFonts w:ascii="Times New Roman" w:hAnsi="Times New Roman" w:cs="Times New Roman"/>
          <w:sz w:val="24"/>
          <w:szCs w:val="24"/>
        </w:rPr>
        <w:t>Departamento de Licitações e Contratos</w:t>
      </w:r>
      <w:r w:rsidRPr="00F403E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523F9C" w:rsidRPr="00F403E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cplsasc2020@gmail.com</w:t>
        </w:r>
      </w:hyperlink>
      <w:r w:rsidRPr="00F403E8">
        <w:rPr>
          <w:rFonts w:ascii="Times New Roman" w:hAnsi="Times New Roman" w:cs="Times New Roman"/>
          <w:sz w:val="24"/>
          <w:szCs w:val="24"/>
        </w:rPr>
        <w:t>)</w:t>
      </w:r>
      <w:r w:rsidR="004115A4" w:rsidRPr="00F403E8">
        <w:rPr>
          <w:rFonts w:ascii="Times New Roman" w:hAnsi="Times New Roman" w:cs="Times New Roman"/>
          <w:sz w:val="24"/>
          <w:szCs w:val="24"/>
        </w:rPr>
        <w:t>.</w:t>
      </w:r>
    </w:p>
    <w:p w:rsidR="004115A4" w:rsidRPr="00F403E8" w:rsidRDefault="004115A4" w:rsidP="00832A2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FUNDAMENTO LEGAL: Art. 75, i</w:t>
      </w:r>
      <w:r w:rsidR="00284E07">
        <w:rPr>
          <w:rFonts w:ascii="Times New Roman" w:hAnsi="Times New Roman" w:cs="Times New Roman"/>
          <w:sz w:val="24"/>
          <w:szCs w:val="24"/>
        </w:rPr>
        <w:t>nciso II, da Lei nº 14.133/2021 e suas alterações posteriores.</w:t>
      </w:r>
    </w:p>
    <w:p w:rsidR="00EC7BD2" w:rsidRDefault="00EC7BD2" w:rsidP="00EC7BD2">
      <w:p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Demais Informações poderão ser solicitadas ao </w:t>
      </w:r>
      <w:r w:rsidR="00613566" w:rsidRPr="00F403E8">
        <w:rPr>
          <w:rFonts w:ascii="Times New Roman" w:hAnsi="Times New Roman" w:cs="Times New Roman"/>
          <w:sz w:val="24"/>
          <w:szCs w:val="24"/>
        </w:rPr>
        <w:t>Departamento de Licitações e Contratos</w:t>
      </w:r>
      <w:r w:rsidRPr="00F403E8">
        <w:rPr>
          <w:rFonts w:ascii="Times New Roman" w:hAnsi="Times New Roman" w:cs="Times New Roman"/>
          <w:sz w:val="24"/>
          <w:szCs w:val="24"/>
        </w:rPr>
        <w:t xml:space="preserve">, presencialmente, no endereço </w:t>
      </w:r>
      <w:r w:rsidR="0056228A" w:rsidRPr="00F403E8">
        <w:rPr>
          <w:rFonts w:ascii="Times New Roman" w:hAnsi="Times New Roman" w:cs="Times New Roman"/>
          <w:sz w:val="24"/>
          <w:szCs w:val="24"/>
        </w:rPr>
        <w:t xml:space="preserve">informado </w:t>
      </w:r>
      <w:r w:rsidRPr="00F403E8">
        <w:rPr>
          <w:rFonts w:ascii="Times New Roman" w:hAnsi="Times New Roman" w:cs="Times New Roman"/>
          <w:sz w:val="24"/>
          <w:szCs w:val="24"/>
        </w:rPr>
        <w:t xml:space="preserve">no </w:t>
      </w:r>
      <w:r w:rsidR="0056228A" w:rsidRPr="00F403E8">
        <w:rPr>
          <w:rFonts w:ascii="Times New Roman" w:hAnsi="Times New Roman" w:cs="Times New Roman"/>
          <w:sz w:val="24"/>
          <w:szCs w:val="24"/>
        </w:rPr>
        <w:t>preâmbulo</w:t>
      </w:r>
      <w:r w:rsidRPr="00F403E8">
        <w:rPr>
          <w:rFonts w:ascii="Times New Roman" w:hAnsi="Times New Roman" w:cs="Times New Roman"/>
          <w:sz w:val="24"/>
          <w:szCs w:val="24"/>
        </w:rPr>
        <w:t xml:space="preserve">, ou </w:t>
      </w:r>
      <w:r w:rsidR="0056228A" w:rsidRPr="00F403E8">
        <w:rPr>
          <w:rFonts w:ascii="Times New Roman" w:hAnsi="Times New Roman" w:cs="Times New Roman"/>
          <w:sz w:val="24"/>
          <w:szCs w:val="24"/>
        </w:rPr>
        <w:t>eletronicamente</w:t>
      </w:r>
      <w:r w:rsidRPr="00F403E8">
        <w:rPr>
          <w:rFonts w:ascii="Times New Roman" w:hAnsi="Times New Roman" w:cs="Times New Roman"/>
          <w:sz w:val="24"/>
          <w:szCs w:val="24"/>
        </w:rPr>
        <w:t xml:space="preserve">, mediante </w:t>
      </w:r>
      <w:r w:rsidR="0056228A" w:rsidRPr="00F403E8">
        <w:rPr>
          <w:rFonts w:ascii="Times New Roman" w:hAnsi="Times New Roman" w:cs="Times New Roman"/>
          <w:sz w:val="24"/>
          <w:szCs w:val="24"/>
        </w:rPr>
        <w:t>e-mail</w:t>
      </w:r>
      <w:r w:rsidRPr="00F403E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23F9C" w:rsidRPr="00F403E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cplsasc2020@gmail.com</w:t>
        </w:r>
      </w:hyperlink>
      <w:r w:rsidR="0056228A" w:rsidRPr="00F403E8">
        <w:rPr>
          <w:rFonts w:ascii="Times New Roman" w:hAnsi="Times New Roman" w:cs="Times New Roman"/>
          <w:sz w:val="24"/>
          <w:szCs w:val="24"/>
        </w:rPr>
        <w:t>.</w:t>
      </w:r>
    </w:p>
    <w:p w:rsidR="00F0155B" w:rsidRPr="00F403E8" w:rsidRDefault="00F0155B" w:rsidP="00EC7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76A" w:rsidRPr="00F403E8" w:rsidRDefault="006A3BC8" w:rsidP="00F01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Teresina/PI, </w:t>
      </w:r>
      <w:r w:rsidR="00284E07">
        <w:rPr>
          <w:rFonts w:ascii="Times New Roman" w:hAnsi="Times New Roman" w:cs="Times New Roman"/>
          <w:sz w:val="24"/>
          <w:szCs w:val="24"/>
        </w:rPr>
        <w:t>06 de Abril</w:t>
      </w:r>
      <w:r w:rsidRPr="00F403E8">
        <w:rPr>
          <w:rFonts w:ascii="Times New Roman" w:hAnsi="Times New Roman" w:cs="Times New Roman"/>
          <w:sz w:val="24"/>
          <w:szCs w:val="24"/>
        </w:rPr>
        <w:t xml:space="preserve"> de</w:t>
      </w:r>
      <w:r w:rsidR="004C676A" w:rsidRPr="00F403E8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523F9C" w:rsidRPr="00F403E8" w:rsidRDefault="00523F9C" w:rsidP="00523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E8">
        <w:rPr>
          <w:rFonts w:ascii="Times New Roman" w:hAnsi="Times New Roman" w:cs="Times New Roman"/>
          <w:b/>
          <w:sz w:val="24"/>
          <w:szCs w:val="24"/>
        </w:rPr>
        <w:t>Sérgio de Santana Alencar</w:t>
      </w:r>
    </w:p>
    <w:p w:rsidR="004C676A" w:rsidRPr="00F403E8" w:rsidRDefault="004C676A" w:rsidP="00523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Presidente da CPL</w:t>
      </w:r>
    </w:p>
    <w:sectPr w:rsidR="004C676A" w:rsidRPr="00F40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F54"/>
    <w:multiLevelType w:val="hybridMultilevel"/>
    <w:tmpl w:val="9170EFD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E7"/>
    <w:rsid w:val="00024966"/>
    <w:rsid w:val="000A56B0"/>
    <w:rsid w:val="000B0224"/>
    <w:rsid w:val="000C01E7"/>
    <w:rsid w:val="001B7F2D"/>
    <w:rsid w:val="00284E07"/>
    <w:rsid w:val="00303AA4"/>
    <w:rsid w:val="003856E8"/>
    <w:rsid w:val="003B110D"/>
    <w:rsid w:val="003F3717"/>
    <w:rsid w:val="003F38CA"/>
    <w:rsid w:val="0040228D"/>
    <w:rsid w:val="004115A4"/>
    <w:rsid w:val="004C676A"/>
    <w:rsid w:val="00523F9C"/>
    <w:rsid w:val="0056228A"/>
    <w:rsid w:val="005624FF"/>
    <w:rsid w:val="00613095"/>
    <w:rsid w:val="00613566"/>
    <w:rsid w:val="00615FB7"/>
    <w:rsid w:val="006657BA"/>
    <w:rsid w:val="00673C7B"/>
    <w:rsid w:val="006A3BC8"/>
    <w:rsid w:val="006B12FB"/>
    <w:rsid w:val="006C06E2"/>
    <w:rsid w:val="006E3137"/>
    <w:rsid w:val="00832A24"/>
    <w:rsid w:val="00865C92"/>
    <w:rsid w:val="009920A8"/>
    <w:rsid w:val="009E73E0"/>
    <w:rsid w:val="00AB3F06"/>
    <w:rsid w:val="00AB68FA"/>
    <w:rsid w:val="00BD4169"/>
    <w:rsid w:val="00C36E9C"/>
    <w:rsid w:val="00CB0A8C"/>
    <w:rsid w:val="00CE78A0"/>
    <w:rsid w:val="00D1142E"/>
    <w:rsid w:val="00E06731"/>
    <w:rsid w:val="00EC7BD2"/>
    <w:rsid w:val="00F0155B"/>
    <w:rsid w:val="00F403E8"/>
    <w:rsid w:val="00F86C12"/>
    <w:rsid w:val="00FA25FA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1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1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lsasc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lsasc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</dc:creator>
  <cp:lastModifiedBy>PCCONV1</cp:lastModifiedBy>
  <cp:revision>3</cp:revision>
  <dcterms:created xsi:type="dcterms:W3CDTF">2022-04-06T13:40:00Z</dcterms:created>
  <dcterms:modified xsi:type="dcterms:W3CDTF">2022-04-06T14:36:00Z</dcterms:modified>
</cp:coreProperties>
</file>